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12" w:lineRule="auto"/>
        <w:jc w:val="center"/>
        <w:rPr>
          <w:rFonts w:hint="eastAsia" w:ascii="仿宋" w:hAnsi="仿宋" w:eastAsia="仿宋"/>
          <w:sz w:val="32"/>
          <w:szCs w:val="32"/>
          <w:lang w:val="en-US" w:eastAsia="zh-CN"/>
        </w:rPr>
      </w:pPr>
      <w:bookmarkStart w:id="0" w:name="_Toc120452241"/>
      <w:bookmarkStart w:id="1" w:name="_Toc120528835"/>
      <w:r>
        <w:rPr>
          <w:rFonts w:hint="eastAsia" w:ascii="仿宋" w:hAnsi="仿宋" w:eastAsia="仿宋"/>
          <w:sz w:val="32"/>
          <w:szCs w:val="32"/>
          <w:lang w:val="en-US" w:eastAsia="zh-CN"/>
        </w:rPr>
        <w:t>工商管理学院</w:t>
      </w:r>
      <w:r>
        <w:rPr>
          <w:rFonts w:hint="eastAsia" w:ascii="仿宋" w:hAnsi="仿宋" w:eastAsia="仿宋"/>
          <w:sz w:val="32"/>
          <w:szCs w:val="32"/>
        </w:rPr>
        <w:t>女性领导力素养提升训练营</w:t>
      </w:r>
      <w:r>
        <w:rPr>
          <w:rFonts w:hint="eastAsia" w:ascii="仿宋" w:hAnsi="仿宋" w:eastAsia="仿宋"/>
          <w:sz w:val="32"/>
          <w:szCs w:val="32"/>
          <w:lang w:val="en-US" w:eastAsia="zh-CN"/>
        </w:rPr>
        <w:t>介绍</w:t>
      </w:r>
    </w:p>
    <w:p>
      <w:pPr>
        <w:pStyle w:val="3"/>
        <w:spacing w:line="312" w:lineRule="auto"/>
        <w:rPr>
          <w:rFonts w:hint="eastAsia"/>
          <w:sz w:val="28"/>
        </w:rPr>
      </w:pPr>
      <w:r>
        <w:rPr>
          <w:rFonts w:hint="eastAsia"/>
          <w:sz w:val="28"/>
        </w:rPr>
        <w:t>（一）关于我们：</w:t>
      </w:r>
    </w:p>
    <w:p>
      <w:pPr>
        <w:spacing w:line="312" w:lineRule="auto"/>
        <w:ind w:firstLine="560" w:firstLineChars="200"/>
        <w:rPr>
          <w:rFonts w:ascii="仿宋" w:hAnsi="仿宋" w:eastAsia="仿宋"/>
          <w:sz w:val="28"/>
          <w:szCs w:val="32"/>
        </w:rPr>
      </w:pPr>
      <w:r>
        <w:rPr>
          <w:rFonts w:hint="eastAsia" w:ascii="仿宋" w:hAnsi="仿宋" w:eastAsia="仿宋"/>
          <w:sz w:val="28"/>
          <w:szCs w:val="32"/>
        </w:rPr>
        <w:t>20</w:t>
      </w:r>
      <w:r>
        <w:rPr>
          <w:rFonts w:ascii="仿宋" w:hAnsi="仿宋" w:eastAsia="仿宋"/>
          <w:sz w:val="28"/>
          <w:szCs w:val="32"/>
        </w:rPr>
        <w:t>21</w:t>
      </w:r>
      <w:r>
        <w:rPr>
          <w:rFonts w:hint="eastAsia" w:ascii="仿宋" w:hAnsi="仿宋" w:eastAsia="仿宋"/>
          <w:sz w:val="28"/>
          <w:szCs w:val="32"/>
        </w:rPr>
        <w:t>年1</w:t>
      </w:r>
      <w:r>
        <w:rPr>
          <w:rFonts w:ascii="仿宋" w:hAnsi="仿宋" w:eastAsia="仿宋"/>
          <w:sz w:val="28"/>
          <w:szCs w:val="32"/>
        </w:rPr>
        <w:t>2</w:t>
      </w:r>
      <w:r>
        <w:rPr>
          <w:rFonts w:hint="eastAsia" w:ascii="仿宋" w:hAnsi="仿宋" w:eastAsia="仿宋"/>
          <w:sz w:val="28"/>
          <w:szCs w:val="32"/>
        </w:rPr>
        <w:t>月，中南财经政法大学女性领导力与大学生职业发展研究中心正式成立，同日，中心开设的女性领导力素养提升训练营第一期正式开营。</w:t>
      </w:r>
    </w:p>
    <w:p>
      <w:pPr>
        <w:pStyle w:val="7"/>
        <w:shd w:val="clear" w:color="auto" w:fill="FEFFFF"/>
        <w:spacing w:before="0" w:beforeAutospacing="0" w:after="0" w:afterAutospacing="0" w:line="312" w:lineRule="auto"/>
        <w:jc w:val="center"/>
        <w:rPr>
          <w:rFonts w:ascii="Microsoft YaHei UI" w:hAnsi="Microsoft YaHei UI" w:eastAsia="Microsoft YaHei UI"/>
          <w:color w:val="222222"/>
          <w:sz w:val="22"/>
          <w:szCs w:val="23"/>
        </w:rPr>
      </w:pPr>
      <w:r>
        <w:rPr>
          <w:sz w:val="22"/>
        </w:rPr>
        <w:drawing>
          <wp:inline distT="0" distB="0" distL="0" distR="0">
            <wp:extent cx="2943860" cy="1964055"/>
            <wp:effectExtent l="0" t="0" r="8890" b="0"/>
            <wp:docPr id="7" name="图片 7" descr="http://gsxy.zuel.edu.cn/_upload/article/images/be/85/ed15f75d4ba88201b6fe4c174d09/5fb35001-f978-43c5-b354-0e777b893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gsxy.zuel.edu.cn/_upload/article/images/be/85/ed15f75d4ba88201b6fe4c174d09/5fb35001-f978-43c5-b354-0e777b893f3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000337" cy="2001782"/>
                    </a:xfrm>
                    <a:prstGeom prst="rect">
                      <a:avLst/>
                    </a:prstGeom>
                    <a:noFill/>
                    <a:ln>
                      <a:noFill/>
                    </a:ln>
                  </pic:spPr>
                </pic:pic>
              </a:graphicData>
            </a:graphic>
          </wp:inline>
        </w:drawing>
      </w:r>
    </w:p>
    <w:p>
      <w:pPr>
        <w:pStyle w:val="7"/>
        <w:shd w:val="clear" w:color="auto" w:fill="FEFFFF"/>
        <w:spacing w:before="0" w:beforeAutospacing="0" w:after="0" w:afterAutospacing="0" w:line="312" w:lineRule="auto"/>
        <w:jc w:val="center"/>
        <w:rPr>
          <w:rFonts w:ascii="Microsoft YaHei UI" w:hAnsi="Microsoft YaHei UI" w:eastAsia="Microsoft YaHei UI"/>
          <w:color w:val="222222"/>
          <w:sz w:val="22"/>
          <w:szCs w:val="23"/>
        </w:rPr>
      </w:pPr>
      <w:r>
        <w:rPr>
          <w:sz w:val="22"/>
        </w:rPr>
        <w:drawing>
          <wp:inline distT="0" distB="0" distL="0" distR="0">
            <wp:extent cx="2975610" cy="1489710"/>
            <wp:effectExtent l="0" t="0" r="0" b="0"/>
            <wp:docPr id="8" name="图片 8" descr="http://gsxy.zuel.edu.cn/_upload/article/images/be/85/ed15f75d4ba88201b6fe4c174d09/5bd35de2-68be-4258-9480-84012bf31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gsxy.zuel.edu.cn/_upload/article/images/be/85/ed15f75d4ba88201b6fe4c174d09/5bd35de2-68be-4258-9480-84012bf31fc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037302" cy="1521014"/>
                    </a:xfrm>
                    <a:prstGeom prst="rect">
                      <a:avLst/>
                    </a:prstGeom>
                    <a:noFill/>
                    <a:ln>
                      <a:noFill/>
                    </a:ln>
                  </pic:spPr>
                </pic:pic>
              </a:graphicData>
            </a:graphic>
          </wp:inline>
        </w:drawing>
      </w:r>
    </w:p>
    <w:p>
      <w:pPr>
        <w:spacing w:line="312" w:lineRule="auto"/>
        <w:ind w:firstLine="560" w:firstLineChars="200"/>
        <w:rPr>
          <w:rFonts w:ascii="仿宋" w:hAnsi="仿宋" w:eastAsia="仿宋"/>
          <w:sz w:val="28"/>
          <w:szCs w:val="32"/>
        </w:rPr>
      </w:pPr>
      <w:r>
        <w:rPr>
          <w:rFonts w:hint="eastAsia" w:ascii="仿宋" w:hAnsi="仿宋" w:eastAsia="仿宋"/>
          <w:sz w:val="28"/>
          <w:szCs w:val="32"/>
        </w:rPr>
        <w:t>为促进女性学生成长成才、培养德智体美劳全面发展的女大学生，鼓励女大学生借助特色育人平台全面提升自我，中南财经政法大学工商管理学院打造“女性领导力素养提升训练营”这一领导型、创新型人才培养平台。由校内外各界优秀女性代表担任成长导师，并持续开展“成长行动计划”。通过名师专题分享、团体沙龙、素养提升工作坊、实践锻炼和课题调研等方式，为女性学生提供学习指导、生涯指导、就业指导等，提升女大学生领导力和综合素养，培养德智体美劳全面发展、具有全球竞争力的高素质女性领导者。</w:t>
      </w:r>
    </w:p>
    <w:p>
      <w:pPr>
        <w:spacing w:line="312" w:lineRule="auto"/>
        <w:ind w:firstLine="400" w:firstLineChars="200"/>
        <w:jc w:val="center"/>
        <w:rPr>
          <w:rFonts w:hint="eastAsia" w:ascii="仿宋" w:hAnsi="仿宋" w:eastAsia="仿宋"/>
          <w:sz w:val="28"/>
          <w:szCs w:val="32"/>
        </w:rPr>
      </w:pPr>
      <w:r>
        <w:rPr>
          <w:sz w:val="20"/>
        </w:rPr>
        <w:drawing>
          <wp:inline distT="0" distB="0" distL="0" distR="0">
            <wp:extent cx="2985135" cy="1991360"/>
            <wp:effectExtent l="0" t="0" r="5715" b="8890"/>
            <wp:docPr id="9" name="图片 9" descr="http://gsxy.zuel.edu.cn/_upload/article/images/be/85/ed15f75d4ba88201b6fe4c174d09/ac85de57-81f9-4543-a99b-37cb6ff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gsxy.zuel.edu.cn/_upload/article/images/be/85/ed15f75d4ba88201b6fe4c174d09/ac85de57-81f9-4543-a99b-37cb6ff123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52106" cy="2036320"/>
                    </a:xfrm>
                    <a:prstGeom prst="rect">
                      <a:avLst/>
                    </a:prstGeom>
                    <a:noFill/>
                    <a:ln>
                      <a:noFill/>
                    </a:ln>
                  </pic:spPr>
                </pic:pic>
              </a:graphicData>
            </a:graphic>
          </wp:inline>
        </w:drawing>
      </w:r>
    </w:p>
    <w:p>
      <w:pPr>
        <w:pStyle w:val="3"/>
        <w:spacing w:line="312" w:lineRule="auto"/>
        <w:rPr>
          <w:sz w:val="28"/>
        </w:rPr>
      </w:pPr>
      <w:r>
        <w:rPr>
          <w:rFonts w:hint="eastAsia"/>
          <w:sz w:val="28"/>
        </w:rPr>
        <w:t>（二）往期活动一览：</w:t>
      </w:r>
    </w:p>
    <w:p>
      <w:pPr>
        <w:spacing w:line="312" w:lineRule="auto"/>
        <w:ind w:firstLine="560" w:firstLineChars="200"/>
        <w:rPr>
          <w:rFonts w:hint="eastAsia" w:ascii="仿宋" w:hAnsi="仿宋" w:eastAsia="仿宋"/>
          <w:sz w:val="28"/>
          <w:szCs w:val="32"/>
        </w:rPr>
      </w:pPr>
      <w:r>
        <w:rPr>
          <w:rFonts w:hint="eastAsia" w:ascii="仿宋" w:hAnsi="仿宋" w:eastAsia="仿宋"/>
          <w:sz w:val="28"/>
          <w:szCs w:val="32"/>
        </w:rPr>
        <w:t>一年以来，女性领导力素养提升训练营秉持“培养德智体美劳全面发展、具有全球竞争力的高素质女性领导者”的初心，开展各类特色培训活动，主题涵盖“情商管理”、“外在形象与语言艺术”、“领导力提升”，形式上推陈出新，不论是主题沙龙、生涯规划，还是企业参访、社会实践，训练营引领营员心怀“博观而约取、</w:t>
      </w:r>
      <w:r>
        <w:rPr>
          <w:rFonts w:ascii="仿宋" w:hAnsi="仿宋" w:eastAsia="仿宋"/>
          <w:sz w:val="28"/>
          <w:szCs w:val="32"/>
        </w:rPr>
        <w:t>厚积而薄发</w:t>
      </w:r>
      <w:r>
        <w:rPr>
          <w:rFonts w:hint="eastAsia" w:ascii="仿宋" w:hAnsi="仿宋" w:eastAsia="仿宋"/>
          <w:sz w:val="28"/>
          <w:szCs w:val="32"/>
        </w:rPr>
        <w:t>”的求知之心，一路学习，一路成长。</w:t>
      </w:r>
    </w:p>
    <w:bookmarkEnd w:id="0"/>
    <w:bookmarkEnd w:id="1"/>
    <w:p>
      <w:pPr>
        <w:pStyle w:val="3"/>
        <w:spacing w:line="312" w:lineRule="auto"/>
        <w:rPr>
          <w:sz w:val="28"/>
        </w:rPr>
      </w:pPr>
      <w:bookmarkStart w:id="2" w:name="_Toc120528836"/>
      <w:r>
        <w:rPr>
          <w:rFonts w:hint="eastAsia"/>
          <w:sz w:val="28"/>
        </w:rPr>
        <w:t>1、女性领导力素养提升训练营主题沙龙</w:t>
      </w:r>
      <w:bookmarkEnd w:id="2"/>
    </w:p>
    <w:p>
      <w:pPr>
        <w:spacing w:line="312" w:lineRule="auto"/>
        <w:ind w:firstLine="560" w:firstLineChars="200"/>
        <w:rPr>
          <w:rFonts w:ascii="仿宋" w:hAnsi="仿宋" w:eastAsia="仿宋"/>
          <w:sz w:val="28"/>
          <w:szCs w:val="32"/>
        </w:rPr>
      </w:pPr>
      <w:r>
        <w:rPr>
          <w:rFonts w:hint="eastAsia" w:ascii="仿宋" w:hAnsi="仿宋" w:eastAsia="仿宋"/>
          <w:sz w:val="28"/>
          <w:szCs w:val="32"/>
        </w:rPr>
        <w:t>训练营在传统学术讲座基础上推出“主题沙龙”特色培训活动，沙龙相较讲座体量更小，主题更精。自</w:t>
      </w:r>
      <w:r>
        <w:rPr>
          <w:rFonts w:hint="eastAsia" w:ascii="仿宋" w:hAnsi="仿宋" w:eastAsia="仿宋"/>
          <w:sz w:val="28"/>
          <w:szCs w:val="32"/>
        </w:rPr>
        <mc:AlternateContent>
          <mc:Choice Requires="wps">
            <w:drawing>
              <wp:anchor distT="0" distB="0" distL="114300" distR="114300" simplePos="0" relativeHeight="251659264" behindDoc="1" locked="0" layoutInCell="0" allowOverlap="1">
                <wp:simplePos x="0" y="0"/>
                <wp:positionH relativeFrom="margin">
                  <wp:posOffset>848360</wp:posOffset>
                </wp:positionH>
                <wp:positionV relativeFrom="paragraph">
                  <wp:posOffset>6495415</wp:posOffset>
                </wp:positionV>
                <wp:extent cx="3409950" cy="17145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3409950" cy="172085"/>
                        </a:xfrm>
                        <a:prstGeom prst="rect">
                          <a:avLst/>
                        </a:prstGeom>
                        <a:solidFill>
                          <a:srgbClr val="FFFFFF"/>
                        </a:solidFill>
                        <a:ln>
                          <a:noFill/>
                        </a:ln>
                      </wps:spPr>
                      <wps:txbx>
                        <w:txbxContent>
                          <w:p>
                            <w:pPr>
                              <w:pStyle w:val="4"/>
                            </w:pP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left:66.8pt;margin-top:511.45pt;height:13.5pt;width:268.5pt;mso-position-horizontal-relative:margin;z-index:-251657216;mso-width-relative:page;mso-height-relative:page;" fillcolor="#FFFFFF" filled="t" stroked="f" coordsize="21600,21600" o:allowincell="f" o:gfxdata="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IUqadsAAAANAQAADwAAAAAAAAABACAAAAAiAAAAZHJzL2Rvd25yZXYueG1sUEsBAhQAFAAAAAgA&#10;h07iQNS465MiAgAAMAQAAA4AAAAAAAAAAQAgAAAAKgEAAGRycy9lMm9Eb2MueG1sUEsFBgAAAAAG&#10;AAYAWQEAAL4FAAAAAA==&#10;">
                <v:fill on="t" focussize="0,0"/>
                <v:stroke on="f"/>
                <v:imagedata o:title=""/>
                <o:lock v:ext="edit" aspectratio="f"/>
                <v:textbox inset="0mm,0mm,0mm,0mm" style="mso-fit-shape-to-text:t;">
                  <w:txbxContent>
                    <w:p>
                      <w:pPr>
                        <w:pStyle w:val="4"/>
                      </w:pPr>
                    </w:p>
                  </w:txbxContent>
                </v:textbox>
              </v:shape>
            </w:pict>
          </mc:Fallback>
        </mc:AlternateContent>
      </w:r>
      <w:r>
        <w:rPr>
          <w:rFonts w:hint="eastAsia" w:ascii="仿宋" w:hAnsi="仿宋" w:eastAsia="仿宋"/>
          <w:sz w:val="28"/>
          <w:szCs w:val="32"/>
        </w:rPr>
        <w:t>2021年12月创办至今，训练营成功举办了4期主题沙龙。由在领导力研究、创新创业研究等方面具有丰硕研究成果和研究实力的专家学者、校内外女性领导干部、心理健康教育专家、职业发展教育专家及一线学生工作者为营员们授课。</w:t>
      </w:r>
    </w:p>
    <w:p>
      <w:pPr>
        <w:spacing w:line="312" w:lineRule="auto"/>
        <w:ind w:firstLine="560" w:firstLineChars="200"/>
        <w:rPr>
          <w:rFonts w:ascii="仿宋" w:hAnsi="仿宋" w:eastAsia="仿宋"/>
          <w:sz w:val="28"/>
          <w:szCs w:val="32"/>
        </w:rPr>
      </w:pPr>
      <w:r>
        <w:rPr>
          <w:rFonts w:hint="eastAsia" w:ascii="仿宋" w:hAnsi="仿宋" w:eastAsia="仿宋"/>
          <w:sz w:val="28"/>
          <w:szCs w:val="32"/>
        </w:rPr>
        <w:t>女性领导力与大学生职业发展研究中心执行主任、工商管理学院工商管理系副教授毛江华为训练营营员开展了第一期主题沙龙，围绕“女性领导力”主题展开。在短短一小时的沙龙活动中，毛教授为大家介绍了诸多女性领导力研究的理论模型，以及培养女性领导力的“AOM”三阶段等理论知识，鼓励营员积极参与理论研究，投身社会实践，以理论联系实际，促进领导力意识的觉醒和发展，未来争取在各战线奋勇争先展现“她”力量，真正起到“半边天”的重要作用。</w:t>
      </w:r>
    </w:p>
    <w:p>
      <w:pPr>
        <w:spacing w:line="312" w:lineRule="auto"/>
        <w:jc w:val="center"/>
        <w:rPr>
          <w:sz w:val="20"/>
        </w:rPr>
      </w:pPr>
      <w:r>
        <w:rPr>
          <w:sz w:val="20"/>
        </w:rPr>
        <w:pict>
          <v:shape id="_x0000_i1025" o:spt="75" type="#_x0000_t75" style="height:320.4pt;width:240.25pt;" filled="f" o:preferrelative="t" stroked="f" coordsize="21600,21600">
            <v:path/>
            <v:fill on="f" focussize="0,0"/>
            <v:stroke on="f" joinstyle="miter"/>
            <v:imagedata r:id="rId7" o:title="工商管理学院2022年3月31日 女性领导力第一期主题沙龙"/>
            <o:lock v:ext="edit" aspectratio="t"/>
            <w10:wrap type="none"/>
            <w10:anchorlock/>
          </v:shape>
        </w:pict>
      </w:r>
    </w:p>
    <w:p>
      <w:pPr>
        <w:spacing w:line="312" w:lineRule="auto"/>
        <w:rPr>
          <w:rFonts w:ascii="仿宋" w:hAnsi="仿宋" w:eastAsia="仿宋"/>
          <w:b/>
          <w:sz w:val="28"/>
          <w:szCs w:val="32"/>
        </w:rPr>
      </w:pPr>
      <w:r>
        <w:rPr>
          <w:rFonts w:hint="eastAsia" w:ascii="仿宋" w:hAnsi="仿宋" w:eastAsia="仿宋"/>
          <w:b/>
          <w:sz w:val="28"/>
          <w:szCs w:val="32"/>
        </w:rPr>
        <w:t>（2）“女大学生情商管理”主题沙龙</w:t>
      </w:r>
    </w:p>
    <w:p>
      <w:pPr>
        <w:spacing w:line="312" w:lineRule="auto"/>
        <w:ind w:firstLine="560" w:firstLineChars="200"/>
        <w:rPr>
          <w:rFonts w:ascii="仿宋" w:hAnsi="仿宋" w:eastAsia="仿宋"/>
          <w:sz w:val="28"/>
          <w:szCs w:val="32"/>
        </w:rPr>
      </w:pPr>
      <w:r>
        <w:rPr>
          <w:rFonts w:hint="eastAsia" w:ascii="仿宋" w:hAnsi="仿宋" w:eastAsia="仿宋"/>
          <w:sz w:val="28"/>
          <w:szCs w:val="32"/>
        </w:rPr>
        <w:t>训练营第二期主题沙龙主题为“女大学生情商管理”，沙龙主讲嘉宾为工商管理学院旅游管理系硕士生导师、女性领导力与大学生职业发展研究中心导师——周丽丽。沙龙开展过程中，周丽丽老师通过列举情商学、心理学的生活实例，引导营员们体察藏在尖锐言语背后的柔软情绪。周老师还带领学员们一起完成“表情传递”游戏，寓教于乐，在帮助营员们提升情商与人际沟通能力的同时，体现与升华了训练营“女性领导力”这一宏观主题，予人启迪。</w:t>
      </w:r>
    </w:p>
    <w:p>
      <w:pPr>
        <w:spacing w:line="312" w:lineRule="auto"/>
        <w:jc w:val="center"/>
        <w:rPr>
          <w:sz w:val="20"/>
        </w:rPr>
      </w:pPr>
      <w:r>
        <w:rPr>
          <w:sz w:val="20"/>
        </w:rPr>
        <w:pict>
          <v:shape id="_x0000_i1026" o:spt="75" type="#_x0000_t75" style="height:308.6pt;width:284.65pt;" filled="f" o:preferrelative="t" stroked="f" coordsize="21600,21600">
            <v:path/>
            <v:fill on="f" focussize="0,0"/>
            <v:stroke on="f" joinstyle="miter"/>
            <v:imagedata r:id="rId8" o:title="工商管理学院2022年5月5日 女性领导力第二期主题沙龙"/>
            <o:lock v:ext="edit" aspectratio="t"/>
            <w10:wrap type="none"/>
            <w10:anchorlock/>
          </v:shape>
        </w:pict>
      </w:r>
    </w:p>
    <w:p>
      <w:pPr>
        <w:spacing w:line="312" w:lineRule="auto"/>
        <w:rPr>
          <w:rFonts w:ascii="仿宋" w:hAnsi="仿宋" w:eastAsia="仿宋"/>
          <w:b/>
          <w:sz w:val="28"/>
          <w:szCs w:val="32"/>
        </w:rPr>
      </w:pPr>
      <w:r>
        <w:rPr>
          <w:rFonts w:hint="eastAsia" w:ascii="仿宋" w:hAnsi="仿宋" w:eastAsia="仿宋"/>
          <w:b/>
          <w:sz w:val="28"/>
          <w:szCs w:val="32"/>
        </w:rPr>
        <w:t>（3）“如何提升新生代团队管理实效”主题沙龙</w:t>
      </w:r>
    </w:p>
    <w:p>
      <w:pPr>
        <w:spacing w:line="312" w:lineRule="auto"/>
        <w:ind w:firstLine="560" w:firstLineChars="200"/>
        <w:rPr>
          <w:rFonts w:ascii="仿宋" w:hAnsi="仿宋" w:eastAsia="仿宋"/>
          <w:sz w:val="28"/>
          <w:szCs w:val="32"/>
        </w:rPr>
      </w:pPr>
      <w:r>
        <w:rPr>
          <w:rFonts w:hint="eastAsia" w:ascii="仿宋" w:hAnsi="仿宋" w:eastAsia="仿宋"/>
          <w:sz w:val="28"/>
          <w:szCs w:val="32"/>
        </w:rPr>
        <w:t>训练营第三期主题沙龙聚焦“如何提升新生代团队管理实效”，由我院人力资源管理专业王淑红教授主讲，院党委副书记李芳主持，学生工作办公室辅导员与女性领导力素养提升训练营营员共同参与，师生共学。王淑红教授根据自己参访企业的亲身经历，由企业推广到高校，指出“作为新生代团队或者新生代学生的管理者，要重视个人能力的提高，从硬权利与软权利两个角度建立个人的影响力。”在老师们引导下，训练营的同学们提出了许多日常生活中面临的小型新生代团队管理问题——如博文杯小组，部门工作等等，在场师生共同探讨解决之道，理论融入到如何解决现实问题，也启发了同学们在日常工作学习中锻炼自己的领导力。</w:t>
      </w:r>
    </w:p>
    <w:p>
      <w:pPr>
        <w:spacing w:line="312" w:lineRule="auto"/>
        <w:jc w:val="center"/>
        <w:rPr>
          <w:sz w:val="20"/>
        </w:rPr>
      </w:pPr>
      <w:r>
        <w:rPr>
          <w:sz w:val="20"/>
        </w:rPr>
        <w:pict>
          <v:shape id="_x0000_i1027" o:spt="75" type="#_x0000_t75" style="height:301.05pt;width:225pt;" filled="f" o:preferrelative="t" stroked="f" coordsize="21600,21600">
            <v:path/>
            <v:fill on="f" focussize="0,0"/>
            <v:stroke on="f" joinstyle="miter"/>
            <v:imagedata r:id="rId9" o:title="工商管理学院2022年10月21日 女性领导力第三期主题沙龙"/>
            <o:lock v:ext="edit" aspectratio="t"/>
            <w10:wrap type="none"/>
            <w10:anchorlock/>
          </v:shape>
        </w:pict>
      </w:r>
    </w:p>
    <w:p>
      <w:pPr>
        <w:spacing w:line="312" w:lineRule="auto"/>
        <w:rPr>
          <w:rFonts w:ascii="仿宋" w:hAnsi="仿宋" w:eastAsia="仿宋"/>
          <w:b/>
          <w:sz w:val="28"/>
          <w:szCs w:val="32"/>
        </w:rPr>
      </w:pPr>
      <w:r>
        <w:rPr>
          <w:rFonts w:hint="eastAsia" w:ascii="仿宋" w:hAnsi="仿宋" w:eastAsia="仿宋"/>
          <w:b/>
          <w:sz w:val="28"/>
          <w:szCs w:val="32"/>
        </w:rPr>
        <w:t>（4）“魅力女性外在形象、语言艺术与情绪管理”主题沙龙</w:t>
      </w:r>
    </w:p>
    <w:p>
      <w:pPr>
        <w:spacing w:line="312" w:lineRule="auto"/>
        <w:ind w:firstLine="560" w:firstLineChars="200"/>
        <w:rPr>
          <w:rFonts w:hint="eastAsia" w:ascii="仿宋" w:hAnsi="仿宋" w:eastAsia="仿宋"/>
          <w:sz w:val="28"/>
          <w:szCs w:val="32"/>
        </w:rPr>
      </w:pPr>
      <w:r>
        <w:rPr>
          <w:rFonts w:hint="eastAsia" w:ascii="仿宋" w:hAnsi="仿宋" w:eastAsia="仿宋"/>
          <w:sz w:val="28"/>
          <w:szCs w:val="32"/>
        </w:rPr>
        <w:t>中南财经政法大学女性领导力素养提升训练营第四期主题沙龙以“魅力女性的外在形象、语言艺术与情绪管理”为主题，由女性领导力与大学生职业发展研究中心导师、工商管理学院工商管理系教授刘璠主讲。刘璠教授层层深入地阐述了塑造辨识度可以打造形象峰值；语言艺术方面，刘教授强调需要采用结构化思维，具体三步骤为定主题、搭架子和填素材；情绪管理方面，刘璠教授通过具体案例介绍了不同情绪的对应策略，介绍了专注和扩大影响圈这一情绪病良药。最后，刘教授鼓励广大学员做到主动进取，既要完成本职工作、还要积极主动承担任务锻炼自我，从而不断提升职场竞争力。</w:t>
      </w:r>
    </w:p>
    <w:p>
      <w:pPr>
        <w:spacing w:line="312" w:lineRule="auto"/>
        <w:jc w:val="center"/>
        <w:rPr>
          <w:sz w:val="20"/>
        </w:rPr>
      </w:pPr>
      <w:r>
        <w:rPr>
          <w:sz w:val="20"/>
        </w:rPr>
        <w:pict>
          <v:shape id="_x0000_i1028" o:spt="75" type="#_x0000_t75" style="height:252.65pt;width:336.9pt;" filled="f" o:preferrelative="t" stroked="f" coordsize="21600,21600">
            <v:path/>
            <v:fill on="f" focussize="0,0"/>
            <v:stroke on="f" joinstyle="miter"/>
            <v:imagedata r:id="rId10" o:title="工商管理学院2022年11月25日 女性领导力第四期主题沙龙"/>
            <o:lock v:ext="edit" aspectratio="t"/>
            <w10:wrap type="none"/>
            <w10:anchorlock/>
          </v:shape>
        </w:pict>
      </w:r>
    </w:p>
    <w:p>
      <w:pPr>
        <w:pStyle w:val="3"/>
        <w:spacing w:line="312" w:lineRule="auto"/>
        <w:rPr>
          <w:rFonts w:hint="eastAsia"/>
          <w:sz w:val="28"/>
        </w:rPr>
      </w:pPr>
      <w:r>
        <w:rPr>
          <w:rFonts w:hint="eastAsia"/>
          <w:sz w:val="28"/>
        </w:rPr>
        <w:t>2</w:t>
      </w:r>
      <w:r>
        <w:rPr>
          <w:sz w:val="28"/>
        </w:rPr>
        <w:t>.</w:t>
      </w:r>
      <w:r>
        <w:rPr>
          <w:rFonts w:hint="eastAsia"/>
          <w:sz w:val="28"/>
        </w:rPr>
        <w:t>文化传承劳动工作坊</w:t>
      </w:r>
    </w:p>
    <w:p>
      <w:pPr>
        <w:spacing w:line="312" w:lineRule="auto"/>
        <w:ind w:firstLine="560" w:firstLineChars="200"/>
        <w:rPr>
          <w:rFonts w:ascii="仿宋" w:hAnsi="仿宋" w:eastAsia="仿宋"/>
          <w:sz w:val="28"/>
          <w:szCs w:val="32"/>
        </w:rPr>
      </w:pPr>
      <w:r>
        <w:rPr>
          <w:rFonts w:hint="eastAsia" w:ascii="仿宋" w:hAnsi="仿宋" w:eastAsia="仿宋"/>
          <w:sz w:val="28"/>
          <w:szCs w:val="32"/>
        </w:rPr>
        <w:t>为推动端午节习俗的传承与创新性发展，让营员们更好地了解、感受端午节丰富的文化内涵，训练营开展——“妙手簪花端午来”文化传承劳动工作坊。</w:t>
      </w:r>
    </w:p>
    <w:p>
      <w:pPr>
        <w:spacing w:line="312" w:lineRule="auto"/>
        <w:ind w:firstLine="560" w:firstLineChars="200"/>
        <w:rPr>
          <w:rFonts w:ascii="仿宋" w:hAnsi="仿宋" w:eastAsia="仿宋"/>
          <w:sz w:val="28"/>
          <w:szCs w:val="32"/>
        </w:rPr>
      </w:pPr>
      <w:r>
        <w:rPr>
          <w:rFonts w:hint="eastAsia" w:ascii="仿宋" w:hAnsi="仿宋" w:eastAsia="仿宋"/>
          <w:sz w:val="28"/>
          <w:szCs w:val="32"/>
        </w:rPr>
        <w:t>活动邀请了工商管理学院旅游管理专业副教授邹蓉老师作为嘉宾，我院港澳台同学以及国际留学生共同参与。活动过程中，同学与老师们积极发挥创作能力，用活动提供的栀子花、茉莉花等与剪刀、铁丝、发卡、别针等工具，制作了项链、手链、耳坠、胸针等各具特点的饰品。</w:t>
      </w:r>
    </w:p>
    <w:p>
      <w:pPr>
        <w:spacing w:line="312" w:lineRule="auto"/>
        <w:ind w:firstLine="560" w:firstLineChars="200"/>
        <w:rPr>
          <w:rFonts w:ascii="仿宋" w:hAnsi="仿宋" w:eastAsia="仿宋"/>
          <w:sz w:val="28"/>
          <w:szCs w:val="32"/>
        </w:rPr>
      </w:pPr>
      <w:r>
        <w:rPr>
          <w:rFonts w:hint="eastAsia" w:ascii="仿宋" w:hAnsi="仿宋" w:eastAsia="仿宋"/>
          <w:sz w:val="28"/>
          <w:szCs w:val="32"/>
        </w:rPr>
        <w:t>通过学习端午与花相关的习俗、插花、现场制作花饰，老师与同学们得以重温端午传统，感受端午文化深厚内涵，也提升了营员们的艺术素养与手工创作能力。</w:t>
      </w:r>
    </w:p>
    <w:p>
      <w:pPr>
        <w:spacing w:line="312" w:lineRule="auto"/>
        <w:jc w:val="center"/>
        <w:rPr>
          <w:rFonts w:hint="eastAsia" w:ascii="仿宋" w:hAnsi="仿宋" w:eastAsia="仿宋"/>
          <w:sz w:val="28"/>
          <w:szCs w:val="32"/>
        </w:rPr>
      </w:pPr>
      <w:r>
        <w:rPr>
          <w:sz w:val="20"/>
        </w:rPr>
        <w:drawing>
          <wp:inline distT="0" distB="0" distL="0" distR="0">
            <wp:extent cx="5274310" cy="1315085"/>
            <wp:effectExtent l="0" t="0" r="2540" b="0"/>
            <wp:docPr id="10" name="图片 10" descr="http://gsxy.zuel.edu.cn/_upload/article/images/4e/1b/e7f39c994cfba292696c34bc9e42/b248616b-283c-4bbf-9e73-df23a933b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gsxy.zuel.edu.cn/_upload/article/images/4e/1b/e7f39c994cfba292696c34bc9e42/b248616b-283c-4bbf-9e73-df23a933b5d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1315175"/>
                    </a:xfrm>
                    <a:prstGeom prst="rect">
                      <a:avLst/>
                    </a:prstGeom>
                    <a:noFill/>
                    <a:ln>
                      <a:noFill/>
                    </a:ln>
                  </pic:spPr>
                </pic:pic>
              </a:graphicData>
            </a:graphic>
          </wp:inline>
        </w:drawing>
      </w:r>
    </w:p>
    <w:p>
      <w:pPr>
        <w:pStyle w:val="3"/>
        <w:spacing w:line="312" w:lineRule="auto"/>
        <w:rPr>
          <w:sz w:val="28"/>
        </w:rPr>
      </w:pPr>
      <w:bookmarkStart w:id="3" w:name="_Toc120528837"/>
      <w:r>
        <w:rPr>
          <w:sz w:val="28"/>
        </w:rPr>
        <w:t>3</w:t>
      </w:r>
      <w:r>
        <w:rPr>
          <w:rFonts w:hint="eastAsia"/>
          <w:sz w:val="28"/>
        </w:rPr>
        <w:t>、“我与导师过一天”特色活动</w:t>
      </w:r>
      <w:bookmarkEnd w:id="3"/>
    </w:p>
    <w:p>
      <w:pPr>
        <w:spacing w:line="312" w:lineRule="auto"/>
        <w:ind w:firstLine="560" w:firstLineChars="200"/>
        <w:rPr>
          <w:rFonts w:ascii="仿宋" w:hAnsi="仿宋" w:eastAsia="仿宋"/>
          <w:sz w:val="28"/>
          <w:szCs w:val="32"/>
        </w:rPr>
      </w:pPr>
      <w:r>
        <w:rPr>
          <w:rFonts w:hint="eastAsia" w:ascii="仿宋" w:hAnsi="仿宋" w:eastAsia="仿宋"/>
          <w:sz w:val="28"/>
          <w:szCs w:val="32"/>
        </w:rPr>
        <w:t>为进一步提升女大学生职业发展素养，建立导师与学员之间的联系纽带，训练营开展“我与导师过一天”特色活动，各组学员跟随本组导师安排，参与导师日常工作或特色活动，与导师面对面交流学习。</w:t>
      </w:r>
    </w:p>
    <w:p>
      <w:pPr>
        <w:spacing w:line="312" w:lineRule="auto"/>
        <w:ind w:firstLine="560" w:firstLineChars="200"/>
        <w:rPr>
          <w:rFonts w:ascii="仿宋" w:hAnsi="仿宋" w:eastAsia="仿宋"/>
          <w:sz w:val="28"/>
          <w:szCs w:val="32"/>
        </w:rPr>
      </w:pPr>
      <w:r>
        <w:rPr>
          <w:rFonts w:hint="eastAsia" w:ascii="仿宋" w:hAnsi="仿宋" w:eastAsia="仿宋"/>
          <w:sz w:val="28"/>
          <w:szCs w:val="32"/>
        </w:rPr>
        <w:t>自2022年3月至6月，各小组累计开展了五场特色实践活动，如第四组成员在张璇老师的带领之下，参与主题为“20，40——新时代女性力量探究”的访谈；第八组成员跟随吴英娜老师参加了国家级一流本科课程申报经验分享会，体会一节高效课堂的呈现需要老师付出无数的心血；第三小组成员跟随樊帅老师在线上旁听了MBA开题答辩会议，学习到了很多专业内容；第七小组成员跟随周丽丽老师，前往武汉大学万林艺术博物馆，参观《万里千年——敦煌石窟考古特展》；2022年5月27日，第六组组员们旁听学习了黄漫宇导师主持的《武汉商务年鉴》对稿工作会议……</w:t>
      </w:r>
    </w:p>
    <w:p>
      <w:pPr>
        <w:spacing w:line="312" w:lineRule="auto"/>
        <w:ind w:firstLine="560" w:firstLineChars="200"/>
        <w:rPr>
          <w:rFonts w:ascii="仿宋" w:hAnsi="仿宋" w:eastAsia="仿宋"/>
          <w:sz w:val="28"/>
          <w:szCs w:val="32"/>
        </w:rPr>
      </w:pPr>
      <w:r>
        <w:rPr>
          <w:rFonts w:hint="eastAsia" w:ascii="仿宋" w:hAnsi="仿宋" w:eastAsia="仿宋"/>
          <w:sz w:val="28"/>
          <w:szCs w:val="32"/>
        </w:rPr>
        <w:t>此次“我与导师过一天”活动过程中，各组跟随导师体验了日常学习生活中接触不到的工作、访谈、展览等等，在不同的领域收获了共同的成长。</w:t>
      </w:r>
    </w:p>
    <w:p>
      <w:pPr>
        <w:spacing w:line="312" w:lineRule="auto"/>
        <w:jc w:val="center"/>
        <w:rPr>
          <w:rFonts w:ascii="仿宋" w:hAnsi="仿宋" w:eastAsia="仿宋"/>
          <w:sz w:val="28"/>
          <w:szCs w:val="32"/>
        </w:rPr>
      </w:pPr>
      <w:r>
        <w:rPr>
          <w:rFonts w:ascii="仿宋" w:hAnsi="仿宋" w:eastAsia="仿宋"/>
          <w:sz w:val="28"/>
          <w:szCs w:val="32"/>
        </w:rPr>
        <w:pict>
          <v:shape id="_x0000_i1029" o:spt="75" type="#_x0000_t75" style="height:369.65pt;width:207.35pt;" filled="f" o:preferrelative="t" stroked="f" coordsize="21600,21600">
            <v:path/>
            <v:fill on="f" focussize="0,0"/>
            <v:stroke on="f" joinstyle="miter"/>
            <v:imagedata r:id="rId12" o:title="工商管理学院 女性领导力——“我与导师过一天”特色活动"/>
            <o:lock v:ext="edit" aspectratio="t"/>
            <w10:wrap type="none"/>
            <w10:anchorlock/>
          </v:shape>
        </w:pict>
      </w:r>
    </w:p>
    <w:p>
      <w:pPr>
        <w:pStyle w:val="3"/>
        <w:spacing w:line="312" w:lineRule="auto"/>
        <w:rPr>
          <w:sz w:val="28"/>
        </w:rPr>
      </w:pPr>
      <w:bookmarkStart w:id="4" w:name="_Toc120528838"/>
      <w:r>
        <w:rPr>
          <w:sz w:val="28"/>
        </w:rPr>
        <w:t>4</w:t>
      </w:r>
      <w:r>
        <w:rPr>
          <w:rFonts w:hint="eastAsia"/>
          <w:sz w:val="28"/>
        </w:rPr>
        <w:t>、“校友企业参访”特色活动</w:t>
      </w:r>
      <w:bookmarkEnd w:id="4"/>
    </w:p>
    <w:p>
      <w:pPr>
        <w:spacing w:line="312" w:lineRule="auto"/>
        <w:ind w:firstLine="560" w:firstLineChars="200"/>
        <w:rPr>
          <w:rFonts w:ascii="仿宋" w:hAnsi="仿宋" w:eastAsia="仿宋"/>
          <w:sz w:val="28"/>
          <w:szCs w:val="32"/>
        </w:rPr>
      </w:pPr>
      <w:r>
        <w:rPr>
          <w:rFonts w:hint="eastAsia" w:ascii="仿宋" w:hAnsi="仿宋" w:eastAsia="仿宋"/>
          <w:sz w:val="28"/>
          <w:szCs w:val="32"/>
        </w:rPr>
        <w:t>作为实践训练，2022年5月20日，工商管理学院党委李芳副书记、国际认证办公室主任吴英娜老师、MBA教育中心校友与职业发展主管王艳明老师、学生工作办公室刘筱佳和杨思琦老师带领女性领导力素养提升训练营首批学员来到校友所在的企业——诺亚财富武汉分公司，进行参观座谈。</w:t>
      </w:r>
    </w:p>
    <w:p>
      <w:pPr>
        <w:spacing w:line="312" w:lineRule="auto"/>
        <w:ind w:firstLine="670"/>
        <w:rPr>
          <w:rFonts w:hint="eastAsia" w:ascii="仿宋" w:hAnsi="仿宋" w:eastAsia="仿宋"/>
          <w:sz w:val="28"/>
          <w:szCs w:val="32"/>
        </w:rPr>
      </w:pPr>
      <w:r>
        <w:rPr>
          <w:rFonts w:hint="eastAsia" w:ascii="仿宋" w:hAnsi="仿宋" w:eastAsia="仿宋"/>
          <w:sz w:val="28"/>
          <w:szCs w:val="32"/>
        </w:rPr>
        <w:t>师生一行参观了诺亚财富的办公区域，了解诺亚财富的发展历程和经营理念，以及女性领导力在诺亚财富的体现。我院MBA2013级优秀校友、诺亚财富武汉分公司总经理陈思结合自身工作经历，指出女性领导力在于坚定的自我选择，对自我能力的认可，要在生活实践中找寻自我，不要成为被定义的某某，同时鼓励在座大学生们去看世界，时常通过志愿服务活动回馈爱于社会。诺亚财富优秀员工代表李婧向就学习工作生活中的经验与大家展开分享，她以自身一边工作一边考CFA的经验为例，鼓励在座营员要设定目标，并为之勤奋努力，要在纷乱复杂的当下世界中保持独立思考的习惯，要在实战中不断学习，与各行各业的人沟通交流，不断丰富自己的阅历，开阔自身的视野。吴英娜老师最后总结发言，勉励大家能够不轻易去定义，去找寻真正的自我。</w:t>
      </w:r>
    </w:p>
    <w:p>
      <w:pPr>
        <w:spacing w:line="312" w:lineRule="auto"/>
        <w:jc w:val="center"/>
        <w:rPr>
          <w:sz w:val="20"/>
        </w:rPr>
      </w:pPr>
      <w:r>
        <w:rPr>
          <w:sz w:val="20"/>
        </w:rPr>
        <w:pict>
          <v:shape id="_x0000_i1030" o:spt="75" type="#_x0000_t75" style="height:359.6pt;width:269.55pt;" filled="f" o:preferrelative="t" stroked="f" coordsize="21600,21600">
            <v:path/>
            <v:fill on="f" focussize="0,0"/>
            <v:stroke on="f" joinstyle="miter"/>
            <v:imagedata r:id="rId13" o:title="工商管理学院2022年5月20日 女性领导力——诺亚财富分公司参访活动"/>
            <o:lock v:ext="edit" aspectratio="t"/>
            <w10:wrap type="none"/>
            <w10:anchorlock/>
          </v:shape>
        </w:pict>
      </w:r>
    </w:p>
    <w:p>
      <w:pPr>
        <w:pStyle w:val="3"/>
        <w:spacing w:line="312" w:lineRule="auto"/>
        <w:rPr>
          <w:rFonts w:hint="eastAsia"/>
          <w:sz w:val="28"/>
        </w:rPr>
      </w:pPr>
      <w:r>
        <w:rPr>
          <w:rFonts w:hint="eastAsia"/>
          <w:sz w:val="28"/>
        </w:rPr>
        <w:t>（三）你的收获：</w:t>
      </w:r>
    </w:p>
    <w:p>
      <w:pPr>
        <w:spacing w:line="312" w:lineRule="auto"/>
        <w:ind w:firstLine="560" w:firstLineChars="200"/>
        <w:rPr>
          <w:rFonts w:ascii="仿宋" w:hAnsi="仿宋" w:eastAsia="仿宋"/>
          <w:sz w:val="28"/>
          <w:szCs w:val="32"/>
        </w:rPr>
      </w:pPr>
      <w:r>
        <w:rPr>
          <w:rFonts w:hint="eastAsia" w:ascii="仿宋" w:hAnsi="仿宋" w:eastAsia="仿宋"/>
          <w:sz w:val="28"/>
          <w:szCs w:val="32"/>
        </w:rPr>
        <w:t>去年，第一期“女性领导力素养提升训练营”共招收</w:t>
      </w:r>
      <w:r>
        <w:rPr>
          <w:rFonts w:ascii="仿宋" w:hAnsi="仿宋" w:eastAsia="仿宋"/>
          <w:sz w:val="28"/>
          <w:szCs w:val="32"/>
        </w:rPr>
        <w:t>55</w:t>
      </w:r>
      <w:r>
        <w:rPr>
          <w:rFonts w:hint="eastAsia" w:ascii="仿宋" w:hAnsi="仿宋" w:eastAsia="仿宋"/>
          <w:sz w:val="28"/>
          <w:szCs w:val="32"/>
        </w:rPr>
        <w:t>名营员，训练营营员们砥砺奋进，在各个领域内大放异彩；</w:t>
      </w:r>
      <w:r>
        <w:rPr>
          <w:rFonts w:ascii="仿宋" w:hAnsi="仿宋" w:eastAsia="仿宋"/>
          <w:sz w:val="28"/>
          <w:szCs w:val="32"/>
        </w:rPr>
        <w:t>今年，除</w:t>
      </w:r>
      <w:r>
        <w:rPr>
          <w:rFonts w:hint="eastAsia" w:ascii="仿宋" w:hAnsi="仿宋" w:eastAsia="仿宋"/>
          <w:sz w:val="28"/>
          <w:szCs w:val="32"/>
        </w:rPr>
        <w:t>持续推进第一期训练营</w:t>
      </w:r>
      <w:r>
        <w:rPr>
          <w:rFonts w:ascii="仿宋" w:hAnsi="仿宋" w:eastAsia="仿宋"/>
          <w:sz w:val="28"/>
          <w:szCs w:val="32"/>
        </w:rPr>
        <w:t>外，我们也希望拓展</w:t>
      </w:r>
      <w:r>
        <w:rPr>
          <w:rFonts w:hint="eastAsia" w:ascii="仿宋" w:hAnsi="仿宋" w:eastAsia="仿宋"/>
          <w:sz w:val="28"/>
          <w:szCs w:val="32"/>
        </w:rPr>
        <w:t>训练营队伍，带领更多对女性发展充满热情的你们，</w:t>
      </w:r>
      <w:r>
        <w:rPr>
          <w:rFonts w:ascii="仿宋" w:hAnsi="仿宋" w:eastAsia="仿宋"/>
          <w:sz w:val="28"/>
          <w:szCs w:val="32"/>
        </w:rPr>
        <w:t>和我们一起，实现新一代青年女性的蜕变</w:t>
      </w:r>
      <w:r>
        <w:rPr>
          <w:rFonts w:hint="eastAsia" w:ascii="仿宋" w:hAnsi="仿宋" w:eastAsia="仿宋"/>
          <w:sz w:val="28"/>
          <w:szCs w:val="32"/>
        </w:rPr>
        <w:t>，成长为德智体美劳全面发展的女大学生。</w:t>
      </w:r>
    </w:p>
    <w:p>
      <w:pPr>
        <w:spacing w:line="312" w:lineRule="auto"/>
        <w:ind w:firstLine="560" w:firstLineChars="200"/>
        <w:rPr>
          <w:rFonts w:ascii="仿宋" w:hAnsi="仿宋" w:eastAsia="仿宋"/>
          <w:sz w:val="28"/>
          <w:szCs w:val="32"/>
        </w:rPr>
      </w:pPr>
      <w:r>
        <w:rPr>
          <w:rFonts w:hint="eastAsia" w:ascii="仿宋" w:hAnsi="仿宋" w:eastAsia="仿宋"/>
          <w:sz w:val="28"/>
          <w:szCs w:val="32"/>
        </w:rPr>
        <w:t>推动女性领导力并不是推崇女强人：女性楷模可以是希拉里那样的政治先锋，也可以像米歇尔以家庭影响社会；可以像董小姐在创业大潮中身先士卒，也可以是脸书</w:t>
      </w:r>
      <w:r>
        <w:rPr>
          <w:rFonts w:ascii="仿宋" w:hAnsi="仿宋" w:eastAsia="仿宋"/>
          <w:sz w:val="28"/>
          <w:szCs w:val="32"/>
        </w:rPr>
        <w:t>Sheryl Sandberg那样的幕后推手；</w:t>
      </w:r>
      <w:r>
        <w:rPr>
          <w:rFonts w:hint="eastAsia" w:ascii="仿宋" w:hAnsi="仿宋" w:eastAsia="仿宋"/>
          <w:sz w:val="28"/>
          <w:szCs w:val="32"/>
        </w:rPr>
        <w:t>可以像杨绛先生以文字经典影响几代人，也可以如美国交通部长赵小兰的母亲，是养育六个优秀女儿的贤妻良母——她们都是以自己的能量让周围的世界更美好。</w:t>
      </w:r>
    </w:p>
    <w:p>
      <w:pPr>
        <w:spacing w:line="312" w:lineRule="auto"/>
        <w:ind w:firstLine="560" w:firstLineChars="200"/>
        <w:rPr>
          <w:rFonts w:hint="default" w:ascii="仿宋" w:hAnsi="仿宋" w:eastAsia="仿宋"/>
          <w:sz w:val="28"/>
          <w:szCs w:val="32"/>
          <w:lang w:val="en-US" w:eastAsia="zh-CN"/>
        </w:rPr>
      </w:pPr>
      <w:r>
        <w:rPr>
          <w:rFonts w:hint="eastAsia" w:ascii="仿宋" w:hAnsi="仿宋" w:eastAsia="仿宋"/>
          <w:sz w:val="28"/>
          <w:szCs w:val="32"/>
        </w:rPr>
        <w:t>如果你也希望</w:t>
      </w:r>
      <w:r>
        <w:rPr>
          <w:rFonts w:hint="eastAsia" w:ascii="仿宋" w:hAnsi="仿宋" w:eastAsia="仿宋"/>
          <w:sz w:val="28"/>
          <w:szCs w:val="32"/>
          <w:lang w:val="en-US" w:eastAsia="zh-CN"/>
        </w:rPr>
        <w:t>在大学期间拓展视野、提升能力</w:t>
      </w:r>
      <w:r>
        <w:rPr>
          <w:rFonts w:hint="eastAsia" w:ascii="仿宋" w:hAnsi="仿宋" w:eastAsia="仿宋"/>
          <w:sz w:val="28"/>
          <w:szCs w:val="32"/>
        </w:rPr>
        <w:t>，</w:t>
      </w:r>
      <w:r>
        <w:rPr>
          <w:rFonts w:hint="eastAsia" w:ascii="仿宋" w:hAnsi="仿宋" w:eastAsia="仿宋"/>
          <w:b/>
          <w:sz w:val="28"/>
          <w:szCs w:val="32"/>
          <w:lang w:val="en-US" w:eastAsia="zh-CN"/>
        </w:rPr>
        <w:t>那就加入我们吧！</w:t>
      </w:r>
      <w:bookmarkStart w:id="5" w:name="_GoBack"/>
      <w:bookmarkEnd w:id="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zODllNGYzM2NlNmUwNDZkM2VkNDNhYzRiYTVkOTEifQ=="/>
  </w:docVars>
  <w:rsids>
    <w:rsidRoot w:val="003E7857"/>
    <w:rsid w:val="00035857"/>
    <w:rsid w:val="0009758F"/>
    <w:rsid w:val="000D14E0"/>
    <w:rsid w:val="00192EA7"/>
    <w:rsid w:val="00207403"/>
    <w:rsid w:val="002B262D"/>
    <w:rsid w:val="00337F23"/>
    <w:rsid w:val="003E7857"/>
    <w:rsid w:val="004D0A35"/>
    <w:rsid w:val="007C612F"/>
    <w:rsid w:val="00832D9A"/>
    <w:rsid w:val="0092018E"/>
    <w:rsid w:val="0094395B"/>
    <w:rsid w:val="009526B3"/>
    <w:rsid w:val="00A417C4"/>
    <w:rsid w:val="00B74AC6"/>
    <w:rsid w:val="00C90775"/>
    <w:rsid w:val="00D43D64"/>
    <w:rsid w:val="00E149D1"/>
    <w:rsid w:val="00E53818"/>
    <w:rsid w:val="00F841DF"/>
    <w:rsid w:val="00FD2994"/>
    <w:rsid w:val="78E54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6" w:lineRule="auto"/>
      <w:outlineLvl w:val="0"/>
    </w:pPr>
    <w:rPr>
      <w:rFonts w:cs="宋体"/>
      <w:b/>
      <w:bCs/>
      <w:kern w:val="44"/>
      <w:sz w:val="30"/>
      <w:szCs w:val="44"/>
    </w:rPr>
  </w:style>
  <w:style w:type="paragraph" w:styleId="3">
    <w:name w:val="heading 3"/>
    <w:basedOn w:val="1"/>
    <w:next w:val="1"/>
    <w:link w:val="12"/>
    <w:semiHidden/>
    <w:unhideWhenUsed/>
    <w:qFormat/>
    <w:uiPriority w:val="9"/>
    <w:pPr>
      <w:spacing w:line="480" w:lineRule="auto"/>
      <w:outlineLvl w:val="2"/>
    </w:pPr>
    <w:rPr>
      <w:rFonts w:ascii="仿宋" w:hAnsi="仿宋" w:eastAsia="仿宋" w:cs="宋体"/>
      <w:b/>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35"/>
    <w:pPr>
      <w:jc w:val="center"/>
    </w:pPr>
    <w:rPr>
      <w:rFonts w:eastAsia="黑体" w:asciiTheme="majorHAnsi" w:hAnsiTheme="majorHAnsi" w:cstheme="majorBidi"/>
      <w:sz w:val="20"/>
      <w:szCs w:val="20"/>
    </w:rPr>
  </w:style>
  <w:style w:type="paragraph" w:styleId="5">
    <w:name w:val="footer"/>
    <w:basedOn w:val="1"/>
    <w:link w:val="14"/>
    <w:unhideWhenUsed/>
    <w:uiPriority w:val="99"/>
    <w:pPr>
      <w:tabs>
        <w:tab w:val="center" w:pos="4153"/>
        <w:tab w:val="right" w:pos="8306"/>
      </w:tabs>
      <w:snapToGrid w:val="0"/>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customStyle="1" w:styleId="11">
    <w:name w:val="标题 1 字符"/>
    <w:basedOn w:val="9"/>
    <w:link w:val="2"/>
    <w:uiPriority w:val="9"/>
    <w:rPr>
      <w:rFonts w:cs="宋体"/>
      <w:b/>
      <w:bCs/>
      <w:kern w:val="44"/>
      <w:sz w:val="30"/>
      <w:szCs w:val="44"/>
    </w:rPr>
  </w:style>
  <w:style w:type="character" w:customStyle="1" w:styleId="12">
    <w:name w:val="标题 3 字符"/>
    <w:basedOn w:val="9"/>
    <w:link w:val="3"/>
    <w:semiHidden/>
    <w:uiPriority w:val="9"/>
    <w:rPr>
      <w:rFonts w:ascii="仿宋" w:hAnsi="仿宋" w:eastAsia="仿宋" w:cs="宋体"/>
      <w:b/>
      <w:sz w:val="32"/>
      <w:szCs w:val="32"/>
    </w:rPr>
  </w:style>
  <w:style w:type="character" w:customStyle="1" w:styleId="13">
    <w:name w:val="页眉 字符"/>
    <w:basedOn w:val="9"/>
    <w:link w:val="6"/>
    <w:uiPriority w:val="99"/>
    <w:rPr>
      <w:sz w:val="18"/>
      <w:szCs w:val="18"/>
    </w:rPr>
  </w:style>
  <w:style w:type="character" w:customStyle="1" w:styleId="14">
    <w:name w:val="页脚 字符"/>
    <w:basedOn w:val="9"/>
    <w:link w:val="5"/>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ISO690Nmerical.XSL" StyleName="ISO 690 - 数字引用" Version="198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C81F2A-A92F-4221-850B-B8B4F7184E72}">
  <ds:schemaRefs/>
</ds:datastoreItem>
</file>

<file path=docProps/app.xml><?xml version="1.0" encoding="utf-8"?>
<Properties xmlns="http://schemas.openxmlformats.org/officeDocument/2006/extended-properties" xmlns:vt="http://schemas.openxmlformats.org/officeDocument/2006/docPropsVTypes">
  <Template>Normal</Template>
  <Pages>10</Pages>
  <Words>3192</Words>
  <Characters>3241</Characters>
  <Lines>23</Lines>
  <Paragraphs>6</Paragraphs>
  <TotalTime>84</TotalTime>
  <ScaleCrop>false</ScaleCrop>
  <LinksUpToDate>false</LinksUpToDate>
  <CharactersWithSpaces>3242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2022-11-28T06:53:00Z</dcterms:created>
  <dc:creator>赵 晨彤</dc:creator>
  <cp:lastModifiedBy>羊斯基</cp:lastModifiedBy>
  <dcterms:modified xsi:type="dcterms:W3CDTF">2023-03-17T00:59:33Z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6868FDA082E94265A4F339ADD1B81188</vt:lpwstr>
  </property>
</Properties>
</file>